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/>
        <w:spacing w:line="440" w:lineRule="exact"/>
        <w:jc w:val="left"/>
        <w:rPr>
          <w:rStyle w:val="5"/>
          <w:rFonts w:ascii="Times New Roman" w:hAnsi="Times New Roman" w:eastAsia="华文中宋" w:cs="Times New Roman"/>
          <w:sz w:val="28"/>
          <w:szCs w:val="28"/>
          <w:lang w:val="zh-TW" w:eastAsia="zh-TW"/>
        </w:rPr>
      </w:pPr>
      <w:r>
        <w:rPr>
          <w:rStyle w:val="5"/>
          <w:rFonts w:ascii="Times New Roman" w:hAnsi="Times New Roman" w:eastAsia="华文中宋" w:cs="Times New Roman"/>
          <w:sz w:val="28"/>
          <w:szCs w:val="28"/>
          <w:lang w:val="zh-TW" w:eastAsia="zh-TW"/>
        </w:rPr>
        <w:t>附件</w:t>
      </w:r>
      <w:r>
        <w:rPr>
          <w:rStyle w:val="5"/>
          <w:rFonts w:ascii="Times New Roman" w:hAnsi="Times New Roman" w:eastAsia="华文中宋" w:cs="Times New Roman"/>
          <w:sz w:val="28"/>
          <w:szCs w:val="28"/>
          <w:lang w:val="zh-CN"/>
        </w:rPr>
        <w:t>1</w:t>
      </w:r>
      <w:r>
        <w:rPr>
          <w:rStyle w:val="5"/>
          <w:rFonts w:ascii="Times New Roman" w:hAnsi="Times New Roman" w:eastAsia="华文中宋" w:cs="Times New Roman"/>
          <w:sz w:val="28"/>
          <w:szCs w:val="28"/>
          <w:lang w:val="zh-TW" w:eastAsia="zh-TW"/>
        </w:rPr>
        <w:t>：</w:t>
      </w:r>
      <w:r>
        <w:rPr>
          <w:rStyle w:val="5"/>
          <w:rFonts w:ascii="Times New Roman" w:hAnsi="Times New Roman" w:cs="Times New Roman" w:eastAsiaTheme="majorEastAsia"/>
          <w:sz w:val="28"/>
          <w:szCs w:val="28"/>
          <w:lang w:val="zh-CN"/>
        </w:rPr>
        <w:t>会议日程安排</w:t>
      </w:r>
      <w:bookmarkStart w:id="0" w:name="_GoBack"/>
      <w:bookmarkEnd w:id="0"/>
    </w:p>
    <w:tbl>
      <w:tblPr>
        <w:tblStyle w:val="4"/>
        <w:tblW w:w="1006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4111"/>
        <w:gridCol w:w="255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4"/>
            <w:shd w:val="clear" w:color="auto" w:fill="D8D8D8" w:themeFill="background1" w:themeFillShade="D9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  <w:t>一、论坛报到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  <w:t>08:00-11:00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经管文楼一层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4"/>
            <w:shd w:val="clear" w:color="auto" w:fill="D8D8D8" w:themeFill="background1" w:themeFillShade="D9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  <w:t>二、开幕式（经管文楼111会议</w:t>
            </w:r>
            <w:r>
              <w:rPr>
                <w:rStyle w:val="5"/>
                <w:rFonts w:hint="eastAsia" w:ascii="Times New Roman" w:hAnsi="Times New Roman" w:eastAsia="华文中宋" w:cs="Times New Roman"/>
                <w:sz w:val="24"/>
                <w:szCs w:val="24"/>
                <w:lang w:val="zh-CN"/>
              </w:rPr>
              <w:t>厅</w:t>
            </w:r>
            <w:r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  <w:t>内容</w:t>
            </w:r>
          </w:p>
        </w:tc>
        <w:tc>
          <w:tcPr>
            <w:tcW w:w="1701" w:type="dxa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09:00-09:10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领导讲话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尚靖 教授</w:t>
            </w:r>
          </w:p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09:10-09:20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中国药科大学化妆品专业介绍</w:t>
            </w:r>
          </w:p>
        </w:tc>
        <w:tc>
          <w:tcPr>
            <w:tcW w:w="1701" w:type="dxa"/>
            <w:vMerge w:val="continue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09:20-09:30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合影、茶歇</w:t>
            </w:r>
          </w:p>
        </w:tc>
        <w:tc>
          <w:tcPr>
            <w:tcW w:w="1701" w:type="dxa"/>
            <w:vMerge w:val="continue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4"/>
            <w:shd w:val="clear" w:color="auto" w:fill="D8D8D8" w:themeFill="background1" w:themeFillShade="D9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  <w:t>三、特邀报告（经管文楼111会议</w:t>
            </w:r>
            <w:r>
              <w:rPr>
                <w:rStyle w:val="5"/>
                <w:rFonts w:hint="eastAsia" w:ascii="Times New Roman" w:hAnsi="Times New Roman" w:eastAsia="华文中宋" w:cs="Times New Roman"/>
                <w:sz w:val="24"/>
                <w:szCs w:val="24"/>
                <w:lang w:val="zh-CN"/>
              </w:rPr>
              <w:t>厅</w:t>
            </w:r>
            <w:r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4111" w:type="dxa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  <w:t>报告题目</w:t>
            </w:r>
          </w:p>
        </w:tc>
        <w:tc>
          <w:tcPr>
            <w:tcW w:w="2551" w:type="dxa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  <w:t>特邀报告人</w:t>
            </w:r>
          </w:p>
        </w:tc>
        <w:tc>
          <w:tcPr>
            <w:tcW w:w="1701" w:type="dxa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09:30-10:00</w:t>
            </w:r>
          </w:p>
        </w:tc>
        <w:tc>
          <w:tcPr>
            <w:tcW w:w="4111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中国化妆品监管现状</w:t>
            </w:r>
          </w:p>
          <w:p>
            <w:pPr>
              <w:framePr w:wrap="auto" w:vAnchor="margin" w:hAnchor="text" w:yAlign="inline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  <w:t>China's cosmetics regulatory status</w:t>
            </w:r>
          </w:p>
        </w:tc>
        <w:tc>
          <w:tcPr>
            <w:tcW w:w="2551" w:type="dxa"/>
            <w:vAlign w:val="center"/>
          </w:tcPr>
          <w:p>
            <w:pPr>
              <w:framePr w:wrap="auto" w:vAnchor="margin" w:hAnchor="text" w:yAlign="inline"/>
              <w:spacing w:line="44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邢书霞 主任</w:t>
            </w:r>
          </w:p>
          <w:p>
            <w:pPr>
              <w:framePr w:wrap="auto" w:vAnchor="margin" w:hAnchor="text" w:yAlign="inline"/>
              <w:spacing w:line="44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sz w:val="24"/>
                <w:szCs w:val="24"/>
                <w:lang w:val="zh-CN"/>
              </w:rPr>
              <w:t>中国食品药品检定研究院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sz w:val="24"/>
                <w:szCs w:val="24"/>
                <w:lang w:val="zh-CN"/>
              </w:rPr>
              <w:t>涂家生 教授</w:t>
            </w:r>
          </w:p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中国药科大学</w:t>
            </w:r>
            <w:r>
              <w:rPr>
                <w:rStyle w:val="5"/>
                <w:rFonts w:hint="eastAsia" w:ascii="Times New Roman" w:hAnsi="Times New Roman" w:eastAsia="宋体" w:cs="Times New Roman"/>
                <w:sz w:val="24"/>
                <w:szCs w:val="24"/>
                <w:lang w:val="zh-CN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10:00-10:30</w:t>
            </w:r>
          </w:p>
        </w:tc>
        <w:tc>
          <w:tcPr>
            <w:tcW w:w="4111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sz w:val="24"/>
                <w:szCs w:val="24"/>
              </w:rPr>
              <w:t>中国品牌和软实力</w:t>
            </w:r>
          </w:p>
          <w:p>
            <w:pPr>
              <w:framePr w:wrap="auto" w:vAnchor="margin" w:hAnchor="text" w:yAlign="inline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  <w:t>Chinese Brands and Soft Power</w:t>
            </w:r>
          </w:p>
        </w:tc>
        <w:tc>
          <w:tcPr>
            <w:tcW w:w="2551" w:type="dxa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Sabine Ichikawa 总监</w:t>
            </w:r>
          </w:p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法国昂热高等商学院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702" w:type="dxa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10:30-11:00</w:t>
            </w:r>
          </w:p>
        </w:tc>
        <w:tc>
          <w:tcPr>
            <w:tcW w:w="4111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化妆品与皮肤健康-临床关切与启示</w:t>
            </w:r>
          </w:p>
          <w:p>
            <w:pPr>
              <w:framePr w:wrap="auto" w:vAnchor="margin" w:hAnchor="text" w:yAlign="inline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  <w:t>Cosmetics and Skin Health - Clinical Concerns and Implications</w:t>
            </w:r>
          </w:p>
        </w:tc>
        <w:tc>
          <w:tcPr>
            <w:tcW w:w="2551" w:type="dxa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邹颖 副教授</w:t>
            </w:r>
          </w:p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上海市皮肤病医院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尚靖 教授</w:t>
            </w:r>
          </w:p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中国药科大学</w:t>
            </w:r>
            <w:r>
              <w:rPr>
                <w:rStyle w:val="5"/>
                <w:rFonts w:hint="eastAsia" w:ascii="Times New Roman" w:hAnsi="Times New Roman" w:eastAsia="宋体" w:cs="Times New Roman"/>
                <w:sz w:val="24"/>
                <w:szCs w:val="24"/>
                <w:lang w:val="zh-CN"/>
              </w:rPr>
              <w:t>中药学院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702" w:type="dxa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11:00-11:30</w:t>
            </w:r>
          </w:p>
        </w:tc>
        <w:tc>
          <w:tcPr>
            <w:tcW w:w="4111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台湾化妆品发展与美妆教育之见</w:t>
            </w:r>
          </w:p>
          <w:p>
            <w:pPr>
              <w:framePr w:wrap="auto" w:vAnchor="margin" w:hAnchor="text" w:yAlign="inline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  <w:t>Opinion on the development of cosmetics industry and beauty education in Taiwan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  <w:framePr w:wrap="auto" w:vAnchor="margin" w:hAnchor="text" w:yAlign="inlin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kern w:val="2"/>
                <w:sz w:val="24"/>
                <w:szCs w:val="24"/>
                <w:u w:color="000000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kern w:val="2"/>
                <w:sz w:val="24"/>
                <w:szCs w:val="24"/>
                <w:u w:color="000000"/>
                <w:lang w:val="zh-CN"/>
              </w:rPr>
              <w:t>王惠民 教授</w:t>
            </w:r>
          </w:p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台湾中兴大学</w:t>
            </w:r>
          </w:p>
        </w:tc>
        <w:tc>
          <w:tcPr>
            <w:tcW w:w="1701" w:type="dxa"/>
            <w:vMerge w:val="continue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02" w:type="dxa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11:30-12:00</w:t>
            </w:r>
          </w:p>
        </w:tc>
        <w:tc>
          <w:tcPr>
            <w:tcW w:w="4111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sz w:val="24"/>
                <w:szCs w:val="24"/>
              </w:rPr>
              <w:t>皮肤护理与美容全球趋势</w:t>
            </w:r>
          </w:p>
          <w:p>
            <w:pPr>
              <w:framePr w:wrap="auto" w:vAnchor="margin" w:hAnchor="text" w:yAlign="inline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  <w:t>Skin Care and Beauty Global Trends</w:t>
            </w:r>
          </w:p>
        </w:tc>
        <w:tc>
          <w:tcPr>
            <w:tcW w:w="2551" w:type="dxa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Natacha Tarascon 教授</w:t>
            </w:r>
          </w:p>
        </w:tc>
        <w:tc>
          <w:tcPr>
            <w:tcW w:w="1701" w:type="dxa"/>
            <w:vMerge w:val="continue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  <w:t>12:00-13:00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  <w:t>13:00-14:00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  <w:t>参观药学博物馆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4"/>
            <w:shd w:val="clear" w:color="auto" w:fill="D8D8D8" w:themeFill="background1" w:themeFillShade="D9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  <w:t>四、专题讨论（行政楼会议中心一楼多功能厅）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hint="eastAsia" w:ascii="Times New Roman" w:hAnsi="Times New Roman" w:eastAsia="华文中宋" w:cs="Times New Roman"/>
                <w:sz w:val="24"/>
                <w:szCs w:val="24"/>
                <w:lang w:val="zh-CN"/>
              </w:rPr>
              <w:t>内容</w:t>
            </w:r>
          </w:p>
        </w:tc>
        <w:tc>
          <w:tcPr>
            <w:tcW w:w="1701" w:type="dxa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华文中宋" w:cs="Times New Roman"/>
                <w:sz w:val="24"/>
                <w:szCs w:val="24"/>
                <w:lang w:val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  <w:t>14:00-15:30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sz w:val="24"/>
                <w:szCs w:val="24"/>
              </w:rPr>
              <w:t>专题讨论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尚靖 教授</w:t>
            </w:r>
          </w:p>
          <w:p>
            <w:pPr>
              <w:framePr w:wrap="auto" w:vAnchor="margin" w:hAnchor="text" w:yAlign="inline"/>
              <w:spacing w:line="40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  <w:lang w:val="zh-CN"/>
              </w:rPr>
              <w:t>中国药科大学中药学院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framePr w:wrap="auto" w:vAnchor="margin" w:hAnchor="text" w:yAlign="inline"/>
              <w:spacing w:line="44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  <w:t>15:30-15:45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framePr w:wrap="auto" w:vAnchor="margin" w:hAnchor="text" w:yAlign="inline"/>
              <w:spacing w:line="44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  <w:t>茶歇</w:t>
            </w:r>
          </w:p>
        </w:tc>
        <w:tc>
          <w:tcPr>
            <w:tcW w:w="1701" w:type="dxa"/>
            <w:vMerge w:val="continue"/>
          </w:tcPr>
          <w:p>
            <w:pPr>
              <w:framePr w:wrap="auto" w:vAnchor="margin" w:hAnchor="text" w:yAlign="inline"/>
              <w:spacing w:line="440" w:lineRule="exact"/>
              <w:jc w:val="center"/>
              <w:rPr>
                <w:rStyle w:val="5"/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framePr w:wrap="auto" w:vAnchor="margin" w:hAnchor="text" w:yAlign="inline"/>
              <w:spacing w:line="44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  <w:t>15:45-17:15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framePr w:wrap="auto" w:vAnchor="margin" w:hAnchor="text" w:yAlign="inline"/>
              <w:spacing w:line="44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sz w:val="24"/>
                <w:szCs w:val="24"/>
              </w:rPr>
              <w:t>专题讨论</w:t>
            </w:r>
          </w:p>
        </w:tc>
        <w:tc>
          <w:tcPr>
            <w:tcW w:w="1701" w:type="dxa"/>
            <w:vMerge w:val="continue"/>
          </w:tcPr>
          <w:p>
            <w:pPr>
              <w:framePr w:wrap="auto" w:vAnchor="margin" w:hAnchor="text" w:yAlign="inline"/>
              <w:spacing w:line="440" w:lineRule="exact"/>
              <w:jc w:val="center"/>
              <w:rPr>
                <w:rStyle w:val="5"/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framePr w:wrap="auto" w:vAnchor="margin" w:hAnchor="text" w:yAlign="inline"/>
              <w:spacing w:line="44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  <w:t>17:15-17:30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framePr w:wrap="auto" w:vAnchor="margin" w:hAnchor="text" w:yAlign="inline"/>
              <w:spacing w:line="440" w:lineRule="exact"/>
              <w:jc w:val="center"/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 w:cs="Times New Roman"/>
                <w:sz w:val="24"/>
                <w:szCs w:val="24"/>
              </w:rPr>
              <w:t>闭幕式、离会</w:t>
            </w:r>
          </w:p>
        </w:tc>
        <w:tc>
          <w:tcPr>
            <w:tcW w:w="1701" w:type="dxa"/>
            <w:vMerge w:val="continue"/>
          </w:tcPr>
          <w:p>
            <w:pPr>
              <w:framePr w:wrap="auto" w:vAnchor="margin" w:hAnchor="text" w:yAlign="inline"/>
              <w:spacing w:line="440" w:lineRule="exact"/>
              <w:jc w:val="center"/>
              <w:rPr>
                <w:rStyle w:val="5"/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framePr w:wrap="auto" w:vAnchor="margin" w:hAnchor="text" w:yAlign="inline"/>
        <w:widowControl/>
        <w:spacing w:line="440" w:lineRule="exact"/>
        <w:jc w:val="center"/>
        <w:rPr>
          <w:rStyle w:val="5"/>
          <w:rFonts w:ascii="Times New Roman" w:hAnsi="Times New Roman" w:cs="Times New Roman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D2812"/>
    <w:rsid w:val="2E7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无"/>
    <w:uiPriority w:val="0"/>
  </w:style>
  <w:style w:type="paragraph" w:customStyle="1" w:styleId="6">
    <w:name w:val="默认"/>
    <w:qFormat/>
    <w:uiPriority w:val="0"/>
    <w:pPr>
      <w:framePr w:wrap="around" w:vAnchor="margin" w:hAnchor="text" w:y="1"/>
    </w:pPr>
    <w:rPr>
      <w:rFonts w:ascii="Helvetica Neue" w:hAnsi="Helvetica Neue" w:eastAsia="Helvetica Neue" w:cs="Helvetica Neue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2018-12-03T06:31:00Z</dcterms:created>
  <dc:creator>ZTH</dc:creator>
  <cp:lastModifiedBy>ZTH</cp:lastModifiedBy>
  <dcterms:modified xsi:type="dcterms:W3CDTF">2018-12-03T06:49:22Z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